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71" w:rsidRPr="00EC634C" w:rsidRDefault="003C2E71" w:rsidP="00E2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Umowa powierzenia przetwarzania danych osobowych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zawarta dnia </w:t>
      </w:r>
      <w:r w:rsidR="00501A80">
        <w:rPr>
          <w:rFonts w:ascii="Bookman Old Style" w:hAnsi="Bookman Old Style"/>
          <w:sz w:val="18"/>
          <w:szCs w:val="18"/>
        </w:rPr>
        <w:t>………………….</w:t>
      </w:r>
      <w:r w:rsidRPr="00EC634C">
        <w:rPr>
          <w:rFonts w:ascii="Bookman Old Style" w:hAnsi="Bookman Old Style"/>
          <w:sz w:val="18"/>
          <w:szCs w:val="18"/>
        </w:rPr>
        <w:t>r  (zwana dalej „Umową”)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pomiędzy: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Zagłębiowskim Centrum Onkologii Szpital Specjalistyczny im. Sz. </w:t>
      </w:r>
      <w:proofErr w:type="spellStart"/>
      <w:r w:rsidRPr="00EC634C">
        <w:rPr>
          <w:rFonts w:ascii="Bookman Old Style" w:hAnsi="Bookman Old Style"/>
          <w:b/>
          <w:bCs/>
          <w:sz w:val="18"/>
          <w:szCs w:val="18"/>
        </w:rPr>
        <w:t>Starkiewicza</w:t>
      </w:r>
      <w:proofErr w:type="spellEnd"/>
      <w:r w:rsidRPr="00EC634C">
        <w:rPr>
          <w:rFonts w:ascii="Bookman Old Style" w:hAnsi="Bookman Old Style"/>
          <w:b/>
          <w:bCs/>
          <w:sz w:val="18"/>
          <w:szCs w:val="18"/>
        </w:rPr>
        <w:t xml:space="preserve"> w Dąbrowie Górniczej</w:t>
      </w:r>
      <w:r w:rsidRPr="00EC634C">
        <w:rPr>
          <w:rFonts w:ascii="Bookman Old Style" w:hAnsi="Bookman Old Style"/>
          <w:sz w:val="18"/>
          <w:szCs w:val="18"/>
        </w:rPr>
        <w:t xml:space="preserve"> z siedzibą w Dąbrowie Górniczej przy ul. Szpitalnej 13, 41-300 Dąbrowa Górnicza, wpisanym do rejestru stowarzyszeń, innych organizacji społecznych i zawodowych, fundacji oraz samodzielnych publicznych zakładów opieki zdrowotnej Krajowego Rejestru Sądowego, prowadzonego przez Sąd Rejonowy w Katowicach, VIII Wydział Gospodarczy Krajowego Rejestru Sądowego pod numerem KRS: 0000054321;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NIP: 6292115781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REGON: 000310077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>„Podmiotem przetwarzającym”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501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p.o. </w:t>
      </w:r>
      <w:r w:rsidR="003C2E71" w:rsidRPr="00EC634C">
        <w:rPr>
          <w:rFonts w:ascii="Bookman Old Style" w:hAnsi="Bookman Old Style"/>
          <w:sz w:val="18"/>
          <w:szCs w:val="18"/>
        </w:rPr>
        <w:t xml:space="preserve">Dyrektora </w:t>
      </w:r>
      <w:r>
        <w:rPr>
          <w:rFonts w:ascii="Bookman Old Style" w:hAnsi="Bookman Old Style"/>
          <w:sz w:val="18"/>
          <w:szCs w:val="18"/>
        </w:rPr>
        <w:t>–</w:t>
      </w:r>
      <w:r w:rsidR="003C2E71" w:rsidRPr="00EC634C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b/>
          <w:bCs/>
          <w:sz w:val="18"/>
          <w:szCs w:val="18"/>
        </w:rPr>
        <w:t xml:space="preserve">Iwona </w:t>
      </w:r>
      <w:proofErr w:type="spellStart"/>
      <w:r>
        <w:rPr>
          <w:rFonts w:ascii="Bookman Old Style" w:hAnsi="Bookman Old Style"/>
          <w:b/>
          <w:bCs/>
          <w:sz w:val="18"/>
          <w:szCs w:val="18"/>
        </w:rPr>
        <w:t>Łobejko</w:t>
      </w:r>
      <w:proofErr w:type="spellEnd"/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oraz</w:t>
      </w:r>
    </w:p>
    <w:p w:rsidR="003C2E71" w:rsidRPr="00EC634C" w:rsidRDefault="00877405" w:rsidP="00EC634C">
      <w:pPr>
        <w:pStyle w:val="Tekstpodstawowy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……………………………..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  NIP </w:t>
      </w:r>
      <w:r>
        <w:rPr>
          <w:rFonts w:ascii="Bookman Old Style" w:hAnsi="Bookman Old Style"/>
          <w:sz w:val="18"/>
          <w:szCs w:val="18"/>
        </w:rPr>
        <w:t>……………………….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, Regon </w:t>
      </w:r>
      <w:r>
        <w:rPr>
          <w:rFonts w:ascii="Bookman Old Style" w:hAnsi="Bookman Old Style"/>
          <w:sz w:val="18"/>
          <w:szCs w:val="18"/>
        </w:rPr>
        <w:t>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, KRS </w:t>
      </w:r>
      <w:r>
        <w:rPr>
          <w:rFonts w:ascii="Bookman Old Style" w:hAnsi="Bookman Old Style"/>
          <w:sz w:val="18"/>
          <w:szCs w:val="18"/>
        </w:rPr>
        <w:t>……………………</w:t>
      </w:r>
      <w:bookmarkStart w:id="0" w:name="_GoBack"/>
      <w:bookmarkEnd w:id="0"/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 xml:space="preserve"> „Administratorem”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F914AB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 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Powierzenie przetwarzania danych osobowych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powierza Podmiotowi przetwarzającemu, w trybie art. 28 </w:t>
      </w:r>
      <w:proofErr w:type="spellStart"/>
      <w:r w:rsidRPr="00EC634C">
        <w:rPr>
          <w:rFonts w:ascii="Bookman Old Style" w:hAnsi="Bookman Old Style"/>
          <w:sz w:val="18"/>
          <w:szCs w:val="18"/>
        </w:rPr>
        <w:t>og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lnego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rozporządzenia o ochronie danych z dnia 27 kwietnia 2016 r. (zwanego w dalszej </w:t>
      </w:r>
      <w:proofErr w:type="spellStart"/>
      <w:r w:rsidRPr="00EC634C">
        <w:rPr>
          <w:rFonts w:ascii="Bookman Old Style" w:hAnsi="Bookman Old Style"/>
          <w:sz w:val="18"/>
          <w:szCs w:val="18"/>
        </w:rPr>
        <w:t>częś</w:t>
      </w:r>
      <w:proofErr w:type="spellEnd"/>
      <w:r w:rsidRPr="00EC634C">
        <w:rPr>
          <w:rFonts w:ascii="Bookman Old Style" w:hAnsi="Bookman Old Style"/>
          <w:sz w:val="18"/>
          <w:szCs w:val="18"/>
          <w:lang w:val="it-IT"/>
        </w:rPr>
        <w:t xml:space="preserve">ci </w:t>
      </w:r>
      <w:r w:rsidRPr="00EC634C">
        <w:rPr>
          <w:rFonts w:ascii="Bookman Old Style" w:hAnsi="Bookman Old Style"/>
          <w:sz w:val="18"/>
          <w:szCs w:val="18"/>
        </w:rPr>
        <w:t xml:space="preserve">„Rozporządzeniem”) dane osobowe do przetwarzania, na zasadach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>i w celu określonym w niniejszej Umowie.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przetwarzać powierzone mu dane osobowe zgodnie z niniejszą umową, Rozporządzeniem oraz z innymi przepisami prawa powszechnie obowiązującego,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  <w:lang w:val="fr-FR"/>
        </w:rPr>
        <w:t>re chroni</w:t>
      </w:r>
      <w:r w:rsidRPr="00EC634C">
        <w:rPr>
          <w:rFonts w:ascii="Bookman Old Style" w:hAnsi="Bookman Old Style"/>
          <w:sz w:val="18"/>
          <w:szCs w:val="18"/>
        </w:rPr>
        <w:t>ą prawa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b,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rych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dane dotyczą.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oświadcza, iż stosuje środki bezpieczeństwa spełniające wymogi Rozporządzenia. 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§2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Zakres i cel przetwarzania danych</w:t>
      </w:r>
    </w:p>
    <w:p w:rsidR="003C2E71" w:rsidRPr="00EC634C" w:rsidRDefault="003C2E7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będzie przetwarzał, powierzone na podstawie umowy dane zwykłe oraz dane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kategorii - dane dotyczące zdrowia pacjentów oraz personelu udzielającego zamówienie zawarte w dokumentacji zleconych świadczeń zdrowotnych prowadzonej zgodnie z obowiązującymi przepisami prawa</w:t>
      </w:r>
    </w:p>
    <w:p w:rsidR="003C2E71" w:rsidRPr="00EC634C" w:rsidRDefault="003C2E7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Powierzone przez Administratora danych dane osobowe będą przetwarzane przez Podmiot przetwarzający wyłącznie w celu realizacji umowy z dnia …………………………… w zakresie udzielania świadczeń medycznych </w:t>
      </w:r>
    </w:p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lastRenderedPageBreak/>
        <w:t>§3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Obowiązki podmiotu przetwarzającego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się, przy przetwarzaniu powierzonych danych osobowych, do ich zabezpieczenia poprzez stosowanie odpowiednich </w:t>
      </w:r>
      <w:proofErr w:type="spellStart"/>
      <w:r w:rsidRPr="00EC634C">
        <w:rPr>
          <w:rFonts w:ascii="Bookman Old Style" w:hAnsi="Bookman Old Style"/>
          <w:sz w:val="18"/>
          <w:szCs w:val="18"/>
        </w:rPr>
        <w:t>środk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technicznych i organizacyjnych zapewniających adekwatny stopień bezpieczeństwa odpowiadający ryzyku związanym z przetwarzaniem danych osobowych, 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rych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mowa w art. 32 Rozporządzenia.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dołożyć </w:t>
      </w:r>
      <w:r w:rsidRPr="00EC634C">
        <w:rPr>
          <w:rFonts w:ascii="Bookman Old Style" w:hAnsi="Bookman Old Style"/>
          <w:sz w:val="18"/>
          <w:szCs w:val="18"/>
          <w:lang w:val="it-IT"/>
        </w:rPr>
        <w:t>nale</w:t>
      </w:r>
      <w:proofErr w:type="spellStart"/>
      <w:r w:rsidRPr="00EC634C">
        <w:rPr>
          <w:rFonts w:ascii="Bookman Old Style" w:hAnsi="Bookman Old Style"/>
          <w:sz w:val="18"/>
          <w:szCs w:val="18"/>
        </w:rPr>
        <w:t>żytej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staranności przy przetwarzaniu powierzonych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 nadania upoważnień do przetwarzania danych osobowych wszystkim osobom,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 będą przetwarzały powierzone dane w celu realizacji niniejszej umowy. 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zapewnić zachowanie w tajemnicy,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 xml:space="preserve">(o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rej mowa w art. 28 ust 3 pkt b Rozporządzenia) przetwarzanych danych przez osoby,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 upoważnia do przetwarzania danych osobowych w celu realizacji niniejszej umowy,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zar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wno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w trakcie zatrudnienia ich w Podmiocie przetwarzającym, jak i po jego ustaniu.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W przypadku zakończenia lub wygaśnięcia Umowy - Podmiot przetwarzający jest zobowiązany - w zależności od decyzji Administratora danych do usunięcia lub zwrócenia wszelkich powierzonych danych osobowych oraz usunięcia wszelkich ich istniejących</w:t>
      </w:r>
      <w:r w:rsidRPr="00EC634C">
        <w:rPr>
          <w:rFonts w:ascii="Bookman Old Style" w:hAnsi="Bookman Old Style"/>
          <w:sz w:val="18"/>
          <w:szCs w:val="18"/>
          <w:lang w:val="nl-NL"/>
        </w:rPr>
        <w:t xml:space="preserve"> kopi</w:t>
      </w:r>
      <w:r w:rsidRPr="00EC634C">
        <w:rPr>
          <w:rFonts w:ascii="Bookman Old Style" w:hAnsi="Bookman Old Style"/>
          <w:sz w:val="18"/>
          <w:szCs w:val="18"/>
        </w:rPr>
        <w:t>i, chyba że prawo Unii lub prawo państwa członkowskiego nakazują przechowywanie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W miarę możliwości Podmiot przetwarzający pomaga Administratorowi w niezbędnym zakresie wywiązywać się z obowiązku odpowiadania na żądania osoby,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rej dane dotyczą oraz wywiązywania się z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32-36 Rozporządzenia.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po stwierdzeniu naruszenia ochrony danych osobowych bez zbędnej zwłoki zgłasza je Administratorowi.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§4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Prawo kontroli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realizować będzie prawo kontroli w godzinach pracy Podmiotu przetwarzającego i z minimum 7 dniowym jego uprzedzeniem.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udostępnia Administratorowi wszelkie informacje niezbędne do wykazania spełnienia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28 Rozporządzenia.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§5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Dalsze powierzenie danych do przetwarzania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3C2E71" w:rsidRPr="00EC634C" w:rsidRDefault="003C2E71" w:rsidP="00F914AB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Przekazanie powierzonych danych do państwa trzeciego może nastąpić jedynie na pisemne polecenie Administratora danych chyba, że obowiązek taki nakłada na Podmiot przetwarzający prawo Unii lub prawo państwa członkowskiego,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Podwykonawca, o </w:t>
      </w:r>
      <w:proofErr w:type="spellStart"/>
      <w:r w:rsidRPr="00EC634C">
        <w:rPr>
          <w:rFonts w:ascii="Bookman Old Style" w:hAnsi="Bookman Old Style"/>
          <w:sz w:val="18"/>
          <w:szCs w:val="18"/>
        </w:rPr>
        <w:t>kt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rym mowa w §3 ust. 2 Umowy winien spełniać te same gwarancje i obowiązki jakie zostały nałożone na Podmiot przetwarzający w niniejszej Umowie. 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lastRenderedPageBreak/>
        <w:t xml:space="preserve">Podmiot przetwarzający ponosi pełną odpowiedzialność wobec Administratora za nie wywiązanie się ze spoczywających na podwykonawcy </w:t>
      </w:r>
      <w:proofErr w:type="spellStart"/>
      <w:r w:rsidRPr="00EC634C">
        <w:rPr>
          <w:rFonts w:ascii="Bookman Old Style" w:hAnsi="Bookman Old Style"/>
          <w:sz w:val="18"/>
          <w:szCs w:val="18"/>
        </w:rPr>
        <w:t>obowiązk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ochrony danych.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 6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Odpowiedzialność Podmiotu przetwarzającego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jest odpowiedzialny za udostępnienie lub wykorzystanie danych osobowych niezgodnie z treścią umowy, a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za udostępnienie powierzonych do przetwarzania danych osobowych osobom nieupoważnionym. 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 niezwłocznego poinformowania Administratora danych o jakimkolwiek postępowaniu,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szczeg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lności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prowadzonych przez inspektor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upoważnionych przez Generalnego Inspektora Ochrony Danych Osobowych. Niniejszy ustęp dotyczy wyłącznie danych osobowych powierzonych przez Administratora danych.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§7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Czas obowiązywania umowy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Niniejsza umowa obowiązuje od dnia jej zawarcia przez okres trwania zasadniczej umowy. 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Każda ze stron może wypowiedzieć niniejszą umowę z zachowaniem okresu wypowiedzenia określonym w umowie zasadniczej.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§8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Rozwiązanie umowy</w:t>
      </w:r>
    </w:p>
    <w:p w:rsidR="003C2E71" w:rsidRPr="00EC634C" w:rsidRDefault="003C2E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może rozwiązać niniejszą umowę ze skutkiem natychmiastowym gdy Podmiot przetwarzający: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pomimo zobowiązania go do usunięcia uchybień stwierdzonych podczas kontroli nie usunie ich w wyznaczonym terminie;</w:t>
      </w:r>
    </w:p>
    <w:p w:rsidR="003C2E71" w:rsidRPr="00EC634C" w:rsidRDefault="003C2E7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przetwarza dane osobowe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spos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 niezgodny z umową;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powierzył przetwarzanie danych osobowych innemu podmiotowi bez zgody Administratora danych;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§9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Zasady zachowania poufności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zachowania w tajemnicy wszelkich informacji, danych, materiałów, dokument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i danych osobowych otrzymanych od Administratora danych i od współpracujących z nim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b oraz danych uzyskanych w jakikolwiek inny </w:t>
      </w:r>
      <w:proofErr w:type="spellStart"/>
      <w:r w:rsidRPr="00EC634C">
        <w:rPr>
          <w:rFonts w:ascii="Bookman Old Style" w:hAnsi="Bookman Old Style"/>
          <w:sz w:val="18"/>
          <w:szCs w:val="18"/>
        </w:rPr>
        <w:t>spos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b, zamierzony czy przypadkowy w formie ustnej, pisemnej lub elektronicznej („dane poufne”).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prawa lub Umowy.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§10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Postanowienia końcowe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Umowa została sporządzona w </w:t>
      </w:r>
      <w:proofErr w:type="spellStart"/>
      <w:r w:rsidRPr="00EC634C">
        <w:rPr>
          <w:rFonts w:ascii="Bookman Old Style" w:hAnsi="Bookman Old Style"/>
          <w:sz w:val="18"/>
          <w:szCs w:val="18"/>
        </w:rPr>
        <w:t>dw</w:t>
      </w:r>
      <w:proofErr w:type="spellEnd"/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proofErr w:type="spellStart"/>
      <w:r w:rsidRPr="00EC634C">
        <w:rPr>
          <w:rFonts w:ascii="Bookman Old Style" w:hAnsi="Bookman Old Style"/>
          <w:sz w:val="18"/>
          <w:szCs w:val="18"/>
        </w:rPr>
        <w:t>ch</w:t>
      </w:r>
      <w:proofErr w:type="spellEnd"/>
      <w:r w:rsidRPr="00EC634C">
        <w:rPr>
          <w:rFonts w:ascii="Bookman Old Style" w:hAnsi="Bookman Old Style"/>
          <w:sz w:val="18"/>
          <w:szCs w:val="18"/>
        </w:rPr>
        <w:t xml:space="preserve"> jednobrzmiących egzemplarzach dla każdej ze stron.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W sprawach nieuregulowanych zastosowanie będą miały przepisy Kodeksu cywilnego oraz Rozporządzenia.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Sądem właściwym dla rozpatrzenia spor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wynikających z niniejszej umowy będzie sąd właściwy miejscowo dla siedziby Szpitala Uniwersyteckiego.</w:t>
      </w:r>
    </w:p>
    <w:p w:rsidR="003C2E71" w:rsidRPr="00EC634C" w:rsidRDefault="003C2E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Bookman Old Style" w:hAnsi="Bookman Old Style" w:cs="Times New Roman"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  <w:lang w:val="en-US"/>
        </w:rPr>
        <w:t xml:space="preserve">_______________________                                                       </w:t>
      </w:r>
      <w:r>
        <w:rPr>
          <w:rFonts w:ascii="Bookman Old Style" w:hAnsi="Bookman Old Style"/>
          <w:sz w:val="18"/>
          <w:szCs w:val="18"/>
          <w:lang w:val="en-US"/>
        </w:rPr>
        <w:tab/>
      </w:r>
      <w:r w:rsidRPr="00EC634C">
        <w:rPr>
          <w:rFonts w:ascii="Bookman Old Style" w:hAnsi="Bookman Old Style"/>
          <w:sz w:val="18"/>
          <w:szCs w:val="18"/>
          <w:lang w:val="en-US"/>
        </w:rPr>
        <w:t xml:space="preserve">      </w:t>
      </w:r>
      <w:r>
        <w:rPr>
          <w:rFonts w:ascii="Bookman Old Style" w:hAnsi="Bookman Old Style"/>
          <w:sz w:val="18"/>
          <w:szCs w:val="18"/>
          <w:lang w:val="en-US"/>
        </w:rPr>
        <w:tab/>
      </w:r>
      <w:r w:rsidRPr="00EC634C">
        <w:rPr>
          <w:rFonts w:ascii="Bookman Old Style" w:hAnsi="Bookman Old Style"/>
          <w:sz w:val="18"/>
          <w:szCs w:val="18"/>
          <w:lang w:val="en-US"/>
        </w:rPr>
        <w:t xml:space="preserve">    ____________________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</w:t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  <w:t xml:space="preserve">        </w:t>
      </w:r>
      <w:r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 xml:space="preserve"> Podmiot przetwarzający</w:t>
      </w:r>
    </w:p>
    <w:sectPr w:rsidR="003C2E71" w:rsidRPr="00EC634C" w:rsidSect="00A461E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3C2E71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B6F"/>
    <w:multiLevelType w:val="hybridMultilevel"/>
    <w:tmpl w:val="F19201B4"/>
    <w:numStyleLink w:val="Zaimportowanystyl2"/>
  </w:abstractNum>
  <w:abstractNum w:abstractNumId="1" w15:restartNumberingAfterBreak="0">
    <w:nsid w:val="0272086F"/>
    <w:multiLevelType w:val="hybridMultilevel"/>
    <w:tmpl w:val="6A3A8B34"/>
    <w:styleLink w:val="Zaimportowanystyl5"/>
    <w:lvl w:ilvl="0" w:tplc="EB8A9B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97CAD6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3FCF7A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1824D1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A78740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342D788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24C359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A24676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D8A886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32F5FE1"/>
    <w:multiLevelType w:val="hybridMultilevel"/>
    <w:tmpl w:val="FEB053F0"/>
    <w:styleLink w:val="Zaimportowanystyl3"/>
    <w:lvl w:ilvl="0" w:tplc="7A0E04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281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D32EDF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6D6A83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082761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506D1C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D7AF2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E849EA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A620954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8067AA3"/>
    <w:multiLevelType w:val="hybridMultilevel"/>
    <w:tmpl w:val="3AB805D6"/>
    <w:styleLink w:val="Zaimportowanystyl11"/>
    <w:lvl w:ilvl="0" w:tplc="4530974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82A6A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940C6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243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5565A6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9648CA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F0206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38113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FF2C84E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B656301"/>
    <w:multiLevelType w:val="hybridMultilevel"/>
    <w:tmpl w:val="B232C924"/>
    <w:styleLink w:val="Zaimportowanystyl8"/>
    <w:lvl w:ilvl="0" w:tplc="045A696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C5C9DF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6C825B4">
      <w:start w:val="1"/>
      <w:numFmt w:val="lowerRoman"/>
      <w:lvlText w:val="%3."/>
      <w:lvlJc w:val="left"/>
      <w:pPr>
        <w:ind w:left="216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D4A750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6AE88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D4ECB0C">
      <w:start w:val="1"/>
      <w:numFmt w:val="lowerRoman"/>
      <w:lvlText w:val="%6."/>
      <w:lvlJc w:val="left"/>
      <w:pPr>
        <w:ind w:left="43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2506FE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BBC8E4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FC2AE4">
      <w:start w:val="1"/>
      <w:numFmt w:val="lowerRoman"/>
      <w:lvlText w:val="%9."/>
      <w:lvlJc w:val="left"/>
      <w:pPr>
        <w:ind w:left="64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D12102C"/>
    <w:multiLevelType w:val="hybridMultilevel"/>
    <w:tmpl w:val="2E26E84A"/>
    <w:styleLink w:val="Zaimportowanystyl10"/>
    <w:lvl w:ilvl="0" w:tplc="21A41CC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FC008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889E6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EF8EA3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F08A3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11A3B46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5C4E8C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3FC5D5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ACC2DF0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2AD3CA4"/>
    <w:multiLevelType w:val="hybridMultilevel"/>
    <w:tmpl w:val="2E26E84A"/>
    <w:numStyleLink w:val="Zaimportowanystyl10"/>
  </w:abstractNum>
  <w:abstractNum w:abstractNumId="7" w15:restartNumberingAfterBreak="0">
    <w:nsid w:val="13B9561E"/>
    <w:multiLevelType w:val="hybridMultilevel"/>
    <w:tmpl w:val="E5DE11C8"/>
    <w:styleLink w:val="Zaimportowanystyl4"/>
    <w:lvl w:ilvl="0" w:tplc="66A64A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5CE61A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A9641F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8DA2F2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BA4A2D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EA8AD9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E72E07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4A4245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2F2BAC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1B07168D"/>
    <w:multiLevelType w:val="hybridMultilevel"/>
    <w:tmpl w:val="AF782804"/>
    <w:styleLink w:val="Zaimportowanystyl7"/>
    <w:lvl w:ilvl="0" w:tplc="77EAEFE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F60233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147B9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4CE52B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B0697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40FDA2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ECA549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0A86CE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DFE7D3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D086345"/>
    <w:multiLevelType w:val="hybridMultilevel"/>
    <w:tmpl w:val="35CAEF30"/>
    <w:styleLink w:val="Zaimportowanystyl6"/>
    <w:lvl w:ilvl="0" w:tplc="C986A13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AED97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6E82C3C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0427E8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81667B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65244D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B2085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0241F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EB8CEE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3827021"/>
    <w:multiLevelType w:val="hybridMultilevel"/>
    <w:tmpl w:val="F19201B4"/>
    <w:styleLink w:val="Zaimportowanystyl2"/>
    <w:lvl w:ilvl="0" w:tplc="98C41F2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FC08A4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3421B4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D1CBB6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01A2E2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720D25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754EB4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406FC0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7D8A626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244F32CE"/>
    <w:multiLevelType w:val="hybridMultilevel"/>
    <w:tmpl w:val="7E0C32DC"/>
    <w:styleLink w:val="Zaimportowanystyl9"/>
    <w:lvl w:ilvl="0" w:tplc="7CD6937A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224FFE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1C837B2">
      <w:start w:val="1"/>
      <w:numFmt w:val="lowerRoman"/>
      <w:lvlText w:val="%3."/>
      <w:lvlJc w:val="left"/>
      <w:pPr>
        <w:ind w:left="25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FAC2B6C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95262A2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78EA41E">
      <w:start w:val="1"/>
      <w:numFmt w:val="lowerRoman"/>
      <w:lvlText w:val="%6."/>
      <w:lvlJc w:val="left"/>
      <w:pPr>
        <w:ind w:left="46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6BE16CC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7F0B69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186B26">
      <w:start w:val="1"/>
      <w:numFmt w:val="lowerRoman"/>
      <w:lvlText w:val="%9."/>
      <w:lvlJc w:val="left"/>
      <w:pPr>
        <w:ind w:left="684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27435D5C"/>
    <w:multiLevelType w:val="hybridMultilevel"/>
    <w:tmpl w:val="AF782804"/>
    <w:numStyleLink w:val="Zaimportowanystyl7"/>
  </w:abstractNum>
  <w:abstractNum w:abstractNumId="13" w15:restartNumberingAfterBreak="0">
    <w:nsid w:val="2A862301"/>
    <w:multiLevelType w:val="hybridMultilevel"/>
    <w:tmpl w:val="6A3A8B34"/>
    <w:numStyleLink w:val="Zaimportowanystyl5"/>
  </w:abstractNum>
  <w:abstractNum w:abstractNumId="14" w15:restartNumberingAfterBreak="0">
    <w:nsid w:val="2E4A03D9"/>
    <w:multiLevelType w:val="hybridMultilevel"/>
    <w:tmpl w:val="E5DE11C8"/>
    <w:numStyleLink w:val="Zaimportowanystyl4"/>
  </w:abstractNum>
  <w:abstractNum w:abstractNumId="15" w15:restartNumberingAfterBreak="0">
    <w:nsid w:val="3A0D5523"/>
    <w:multiLevelType w:val="hybridMultilevel"/>
    <w:tmpl w:val="35CAEF30"/>
    <w:numStyleLink w:val="Zaimportowanystyl6"/>
  </w:abstractNum>
  <w:abstractNum w:abstractNumId="16" w15:restartNumberingAfterBreak="0">
    <w:nsid w:val="3BC65B32"/>
    <w:multiLevelType w:val="hybridMultilevel"/>
    <w:tmpl w:val="B232C924"/>
    <w:numStyleLink w:val="Zaimportowanystyl8"/>
  </w:abstractNum>
  <w:abstractNum w:abstractNumId="17" w15:restartNumberingAfterBreak="0">
    <w:nsid w:val="40583CA5"/>
    <w:multiLevelType w:val="hybridMultilevel"/>
    <w:tmpl w:val="A0569514"/>
    <w:styleLink w:val="Zaimportowanystyl1"/>
    <w:lvl w:ilvl="0" w:tplc="A91E95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5A4A93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C46472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3B0CA5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E828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038CE3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9C676D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33A349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9BE172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47490E9B"/>
    <w:multiLevelType w:val="hybridMultilevel"/>
    <w:tmpl w:val="A0569514"/>
    <w:numStyleLink w:val="Zaimportowanystyl1"/>
  </w:abstractNum>
  <w:abstractNum w:abstractNumId="19" w15:restartNumberingAfterBreak="0">
    <w:nsid w:val="4B18123E"/>
    <w:multiLevelType w:val="hybridMultilevel"/>
    <w:tmpl w:val="FEB053F0"/>
    <w:numStyleLink w:val="Zaimportowanystyl3"/>
  </w:abstractNum>
  <w:abstractNum w:abstractNumId="20" w15:restartNumberingAfterBreak="0">
    <w:nsid w:val="5A8F6149"/>
    <w:multiLevelType w:val="hybridMultilevel"/>
    <w:tmpl w:val="7E0C32DC"/>
    <w:numStyleLink w:val="Zaimportowanystyl9"/>
  </w:abstractNum>
  <w:abstractNum w:abstractNumId="21" w15:restartNumberingAfterBreak="0">
    <w:nsid w:val="5B840FB7"/>
    <w:multiLevelType w:val="hybridMultilevel"/>
    <w:tmpl w:val="3AB805D6"/>
    <w:numStyleLink w:val="Zaimportowanystyl11"/>
  </w:abstractNum>
  <w:num w:numId="1">
    <w:abstractNumId w:val="17"/>
  </w:num>
  <w:num w:numId="2">
    <w:abstractNumId w:val="18"/>
  </w:num>
  <w:num w:numId="3">
    <w:abstractNumId w:val="10"/>
  </w:num>
  <w:num w:numId="4">
    <w:abstractNumId w:val="0"/>
  </w:num>
  <w:num w:numId="5">
    <w:abstractNumId w:val="2"/>
  </w:num>
  <w:num w:numId="6">
    <w:abstractNumId w:val="19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20"/>
    <w:lvlOverride w:ilvl="0">
      <w:lvl w:ilvl="0" w:tplc="C2BAD19E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E580B1E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0E0E53A">
        <w:start w:val="1"/>
        <w:numFmt w:val="lowerRoman"/>
        <w:lvlText w:val="%3."/>
        <w:lvlJc w:val="left"/>
        <w:pPr>
          <w:ind w:left="252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838AECF2">
        <w:start w:val="1"/>
        <w:numFmt w:val="decimal"/>
        <w:lvlText w:val="%4."/>
        <w:lvlJc w:val="left"/>
        <w:pPr>
          <w:ind w:left="32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BC00CDD0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4B20FD8">
        <w:start w:val="1"/>
        <w:numFmt w:val="lowerRoman"/>
        <w:lvlText w:val="%6."/>
        <w:lvlJc w:val="left"/>
        <w:pPr>
          <w:ind w:left="468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1278EF4C">
        <w:start w:val="1"/>
        <w:numFmt w:val="decimal"/>
        <w:lvlText w:val="%7."/>
        <w:lvlJc w:val="left"/>
        <w:pPr>
          <w:ind w:left="54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E4CF27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4D286A48">
        <w:start w:val="1"/>
        <w:numFmt w:val="lowerRoman"/>
        <w:lvlText w:val="%9."/>
        <w:lvlJc w:val="left"/>
        <w:pPr>
          <w:ind w:left="684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0">
    <w:abstractNumId w:val="5"/>
  </w:num>
  <w:num w:numId="21">
    <w:abstractNumId w:val="6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7A5"/>
    <w:rsid w:val="001449DF"/>
    <w:rsid w:val="001F1690"/>
    <w:rsid w:val="00287F10"/>
    <w:rsid w:val="003C2E71"/>
    <w:rsid w:val="004D267D"/>
    <w:rsid w:val="00501A80"/>
    <w:rsid w:val="005347A5"/>
    <w:rsid w:val="005F68A4"/>
    <w:rsid w:val="007374DD"/>
    <w:rsid w:val="008430A0"/>
    <w:rsid w:val="008625F6"/>
    <w:rsid w:val="00877405"/>
    <w:rsid w:val="00944A5A"/>
    <w:rsid w:val="009B2D92"/>
    <w:rsid w:val="009B40EB"/>
    <w:rsid w:val="00A461EC"/>
    <w:rsid w:val="00CC081E"/>
    <w:rsid w:val="00D76FB9"/>
    <w:rsid w:val="00DC0DFE"/>
    <w:rsid w:val="00DC4653"/>
    <w:rsid w:val="00E27DA2"/>
    <w:rsid w:val="00EC634C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DF8AE0-48E5-47FF-B542-1DFF0C60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Calibri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61EC"/>
    <w:rPr>
      <w:rFonts w:cs="Times New Roman"/>
      <w:u w:val="single"/>
    </w:rPr>
  </w:style>
  <w:style w:type="table" w:customStyle="1" w:styleId="TableNormal1">
    <w:name w:val="Table Normal1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461EC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CC0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u w:color="000000"/>
    </w:rPr>
  </w:style>
  <w:style w:type="numbering" w:customStyle="1" w:styleId="Zaimportowanystyl5">
    <w:name w:val="Zaimportowany styl 5"/>
    <w:rsid w:val="000D3AB7"/>
    <w:pPr>
      <w:numPr>
        <w:numId w:val="9"/>
      </w:numPr>
    </w:pPr>
  </w:style>
  <w:style w:type="numbering" w:customStyle="1" w:styleId="Zaimportowanystyl3">
    <w:name w:val="Zaimportowany styl 3"/>
    <w:rsid w:val="000D3AB7"/>
    <w:pPr>
      <w:numPr>
        <w:numId w:val="5"/>
      </w:numPr>
    </w:pPr>
  </w:style>
  <w:style w:type="numbering" w:customStyle="1" w:styleId="Zaimportowanystyl11">
    <w:name w:val="Zaimportowany styl 11"/>
    <w:rsid w:val="000D3AB7"/>
    <w:pPr>
      <w:numPr>
        <w:numId w:val="22"/>
      </w:numPr>
    </w:pPr>
  </w:style>
  <w:style w:type="numbering" w:customStyle="1" w:styleId="Zaimportowanystyl8">
    <w:name w:val="Zaimportowany styl 8"/>
    <w:rsid w:val="000D3AB7"/>
    <w:pPr>
      <w:numPr>
        <w:numId w:val="15"/>
      </w:numPr>
    </w:pPr>
  </w:style>
  <w:style w:type="numbering" w:customStyle="1" w:styleId="Zaimportowanystyl10">
    <w:name w:val="Zaimportowany styl 10"/>
    <w:rsid w:val="000D3AB7"/>
    <w:pPr>
      <w:numPr>
        <w:numId w:val="20"/>
      </w:numPr>
    </w:pPr>
  </w:style>
  <w:style w:type="numbering" w:customStyle="1" w:styleId="Zaimportowanystyl4">
    <w:name w:val="Zaimportowany styl 4"/>
    <w:rsid w:val="000D3AB7"/>
    <w:pPr>
      <w:numPr>
        <w:numId w:val="7"/>
      </w:numPr>
    </w:pPr>
  </w:style>
  <w:style w:type="numbering" w:customStyle="1" w:styleId="Zaimportowanystyl7">
    <w:name w:val="Zaimportowany styl 7"/>
    <w:rsid w:val="000D3AB7"/>
    <w:pPr>
      <w:numPr>
        <w:numId w:val="13"/>
      </w:numPr>
    </w:pPr>
  </w:style>
  <w:style w:type="numbering" w:customStyle="1" w:styleId="Zaimportowanystyl6">
    <w:name w:val="Zaimportowany styl 6"/>
    <w:rsid w:val="000D3AB7"/>
    <w:pPr>
      <w:numPr>
        <w:numId w:val="11"/>
      </w:numPr>
    </w:pPr>
  </w:style>
  <w:style w:type="numbering" w:customStyle="1" w:styleId="Zaimportowanystyl2">
    <w:name w:val="Zaimportowany styl 2"/>
    <w:rsid w:val="000D3AB7"/>
    <w:pPr>
      <w:numPr>
        <w:numId w:val="3"/>
      </w:numPr>
    </w:pPr>
  </w:style>
  <w:style w:type="numbering" w:customStyle="1" w:styleId="Zaimportowanystyl9">
    <w:name w:val="Zaimportowany styl 9"/>
    <w:rsid w:val="000D3AB7"/>
    <w:pPr>
      <w:numPr>
        <w:numId w:val="17"/>
      </w:numPr>
    </w:pPr>
  </w:style>
  <w:style w:type="numbering" w:customStyle="1" w:styleId="Zaimportowanystyl1">
    <w:name w:val="Zaimportowany styl 1"/>
    <w:rsid w:val="000D3A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1222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 Warszawska</cp:lastModifiedBy>
  <cp:revision>8</cp:revision>
  <cp:lastPrinted>2019-02-06T08:40:00Z</cp:lastPrinted>
  <dcterms:created xsi:type="dcterms:W3CDTF">2018-07-03T06:12:00Z</dcterms:created>
  <dcterms:modified xsi:type="dcterms:W3CDTF">2019-04-04T07:18:00Z</dcterms:modified>
</cp:coreProperties>
</file>